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5E0A1" w14:textId="199E3EE6" w:rsidR="00783E3F" w:rsidRPr="008B20F6" w:rsidRDefault="00783E3F" w:rsidP="008B20F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212529"/>
          <w:sz w:val="32"/>
          <w:szCs w:val="32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color w:val="212529"/>
          <w:sz w:val="32"/>
          <w:szCs w:val="32"/>
          <w:lang w:eastAsia="ru-RU"/>
        </w:rPr>
        <w:t>Коклюш</w:t>
      </w:r>
    </w:p>
    <w:p w14:paraId="446BFBBD" w14:textId="1A9BA8B2" w:rsidR="00783E3F" w:rsidRPr="008B20F6" w:rsidRDefault="008B20F6" w:rsidP="008B20F6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BF812F1" wp14:editId="1AE792A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738245" cy="20193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    </w:t>
      </w:r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Коклюш - очень заразная инфекция, характеризующаяся сильным кашлем, распространяющаяся среди людей всех возрастов, но особенно опасная для детей младшего возраста.</w:t>
      </w:r>
    </w:p>
    <w:p w14:paraId="6B9B9A14" w14:textId="22839837" w:rsidR="00783E3F" w:rsidRPr="008B20F6" w:rsidRDefault="008B20F6" w:rsidP="008B20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5064FE" wp14:editId="2CECDB83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3725545" cy="2095500"/>
            <wp:effectExtent l="0" t="0" r="825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   </w:t>
      </w:r>
      <w:r w:rsidR="00783E3F" w:rsidRPr="008B20F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Возбудитель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-</w:t>
      </w:r>
      <w:proofErr w:type="spellStart"/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Bordetella</w:t>
      </w:r>
      <w:proofErr w:type="spellEnd"/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pertussis</w:t>
      </w:r>
      <w:proofErr w:type="spellEnd"/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бактерия. Передаётся только от человека к человеку.</w:t>
      </w:r>
    </w:p>
    <w:p w14:paraId="44B9A241" w14:textId="70AC10B3" w:rsidR="00783E3F" w:rsidRPr="008B20F6" w:rsidRDefault="00783E3F" w:rsidP="008B20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Восприимчивость </w:t>
      </w:r>
      <w:proofErr w:type="spellStart"/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непривитого</w:t>
      </w:r>
      <w:proofErr w:type="spellEnd"/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человека довольно высока (90%).</w:t>
      </w:r>
      <w:r w:rsidRPr="008B20F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</w:t>
      </w:r>
    </w:p>
    <w:p w14:paraId="2B8A92A9" w14:textId="796F2457" w:rsidR="00783E3F" w:rsidRPr="008B20F6" w:rsidRDefault="008B20F6" w:rsidP="008B20F6">
      <w:pPr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</w:t>
      </w:r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Источник инфекции - больной коклюшем взрослый или ребёнок. Больные атипичными формами заболевания также могут распространять инфекцию несмотря на то, что клиническая картина может быть не ярко выражена.</w:t>
      </w:r>
    </w:p>
    <w:p w14:paraId="0D24D6E3" w14:textId="5E821145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Возбудитель коклюша распространяется между людьми воздушно-капельным путём довольно быстро.</w:t>
      </w:r>
    </w:p>
    <w:p w14:paraId="19FDDC0D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Восприимчивость к коклюшу сохраняется высокой у детей до 1 года, у лиц, не привитых против коклюша, а также у тех, чей иммунитет ослаб инфекции со временем.</w:t>
      </w:r>
    </w:p>
    <w:p w14:paraId="151BB0F1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Инкубационный период может продолжаться от 7 до 21 дня.</w:t>
      </w:r>
    </w:p>
    <w:p w14:paraId="1048E687" w14:textId="1F2C648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Риск заражения окружающих особенно велик в период катаральных явлений, а также в начале спазматического периода.</w:t>
      </w:r>
    </w:p>
    <w:p w14:paraId="68115173" w14:textId="0519533B" w:rsidR="00783E3F" w:rsidRPr="008B20F6" w:rsidRDefault="008B20F6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91A6EA" wp14:editId="155A654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762375" cy="2115820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коклюша характерны длительный спазматический кашель, поражение дыхательной, сердечно-сосудистой и нервной систем.</w:t>
      </w:r>
    </w:p>
    <w:p w14:paraId="7B6E9D83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Проявление симптомов происходит в три этапа.</w:t>
      </w:r>
    </w:p>
    <w:p w14:paraId="5D9DAAA4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Первый этап - катаральный, второй - судорожный, при котором наиболее ярко разворачивается клиническая картина в виде мучительного кашля, остановок дыхания. В этот период во время приступа кашля можно услышать шум при вдохе (проявляется не всегда).</w:t>
      </w:r>
    </w:p>
    <w:p w14:paraId="04A83FC1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Третий этап - период реконвалесценции (выздоровления), когда кашель становится более редким и слабым.</w:t>
      </w:r>
    </w:p>
    <w:p w14:paraId="45A2915A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Иммунитет после перенесённого коклюша нестойкий.</w:t>
      </w:r>
    </w:p>
    <w:p w14:paraId="3AAF0CE5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Коклюш может стать причиной смерти, особенно это касается детей до года.</w:t>
      </w:r>
    </w:p>
    <w:p w14:paraId="688E787E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Среди осложнений коклюша - апноэ, пневмония, судороги, переломы рёбер, грыжи, кровоизлияния и др.</w:t>
      </w:r>
    </w:p>
    <w:p w14:paraId="7D093B5D" w14:textId="76B3B883" w:rsidR="00783E3F" w:rsidRPr="008B20F6" w:rsidRDefault="008B20F6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40D752" wp14:editId="560F005A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3324225" cy="1704975"/>
            <wp:effectExtent l="0" t="0" r="9525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Диагноз устанавливается на основании характерных для заболевания клинических проявлений, результатов лабораторных исследований, а также по данным эпидемиологического анамнеза (контакты с больными коклюшем, наличие или отсутствие прививок у заболевшего).</w:t>
      </w:r>
    </w:p>
    <w:p w14:paraId="466FE34D" w14:textId="25B04780" w:rsidR="00783E3F" w:rsidRPr="008B20F6" w:rsidRDefault="00783E3F" w:rsidP="008B20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 первых 6 месяцев жизни, дети старше 6 месяцев с тяжелым течением коклюша, а также детей с сопутствующими заболеваниями (бронхиальная астма, врождённый порок сердца и другие) подлежат обязательной госпитализации.</w:t>
      </w:r>
    </w:p>
    <w:p w14:paraId="5A0A0E20" w14:textId="21F33D78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Профилактика коклюша заключается во всеобщей вакцинации, проводимой согласно Национальному календарю профилактических прививок.</w:t>
      </w:r>
    </w:p>
    <w:p w14:paraId="4ECCCE32" w14:textId="37619FB5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Несмотря на то, что вакцинация против коклюша не защищает на 100 % от инфицирования, те, кто получили вакцину от коклюша, перенесут заболевание в легкой форме, быстрее по времени. Приступы кашля будут гораздо реже, риск осложнений - минимальный.</w:t>
      </w:r>
    </w:p>
    <w:p w14:paraId="220F3593" w14:textId="361BA315" w:rsidR="00783E3F" w:rsidRPr="008B20F6" w:rsidRDefault="00783E3F" w:rsidP="008B20F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Схема вакцинации детей</w:t>
      </w:r>
    </w:p>
    <w:p w14:paraId="223D2F9E" w14:textId="5D4C3425" w:rsidR="00783E3F" w:rsidRPr="008B20F6" w:rsidRDefault="008B20F6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7DBF6F0" wp14:editId="4C28F3A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307715" cy="1971675"/>
            <wp:effectExtent l="0" t="0" r="6985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 мес. - 4.5 мес. - 6 мес.</w:t>
      </w:r>
    </w:p>
    <w:p w14:paraId="20588E1A" w14:textId="444D85AA" w:rsidR="00783E3F" w:rsidRPr="008B20F6" w:rsidRDefault="00783E3F" w:rsidP="008B20F6">
      <w:pPr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Ревакцинация проводится в 18 мес.</w:t>
      </w:r>
    </w:p>
    <w:p w14:paraId="2138AD7C" w14:textId="60391778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 наступления 3х месячного возраста ребёнка от коклюша могут защитить антитела, которые он получит от матери во время беременности. Для защиты младенца от коклюша в первые месяцы после рождения, возможно провести вакцинацию матери в третьем триместре беременности.</w:t>
      </w:r>
    </w:p>
    <w:p w14:paraId="166425F3" w14:textId="31AEFDC2" w:rsidR="00783E3F" w:rsidRPr="008B20F6" w:rsidRDefault="00783E3F" w:rsidP="008B20F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Противопоказания к вакцинации</w:t>
      </w:r>
      <w:r w:rsidR="008B20F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:</w:t>
      </w:r>
    </w:p>
    <w:p w14:paraId="1B108A1C" w14:textId="00A7A72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Прогрессирующие заболевания нервной системы, </w:t>
      </w:r>
      <w:proofErr w:type="spellStart"/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афебрильные</w:t>
      </w:r>
      <w:proofErr w:type="spellEnd"/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судороги.</w:t>
      </w:r>
    </w:p>
    <w:p w14:paraId="648F1BCD" w14:textId="011160D3" w:rsidR="00783E3F" w:rsidRPr="008B20F6" w:rsidRDefault="00783E3F" w:rsidP="008B20F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Реакция на введение вакцины</w:t>
      </w:r>
    </w:p>
    <w:p w14:paraId="612A7A30" w14:textId="05FD5AEA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Возможны гиперемия, уплотнение в месте введения инъекции, головная боль, утомляемость, повышение температуры тела. Все эти симптомы носят кратковременный характер.</w:t>
      </w:r>
    </w:p>
    <w:p w14:paraId="17F45864" w14:textId="5E4BA871" w:rsidR="00783E3F" w:rsidRPr="008B20F6" w:rsidRDefault="008B20F6" w:rsidP="008B20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Source Sans Pro" w:eastAsia="Times New Roman" w:hAnsi="Source Sans Pro" w:cs="Times New Roman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6996F6A" wp14:editId="0E8861C3">
            <wp:simplePos x="0" y="0"/>
            <wp:positionH relativeFrom="margin">
              <wp:posOffset>-161925</wp:posOffset>
            </wp:positionH>
            <wp:positionV relativeFrom="paragraph">
              <wp:posOffset>9525</wp:posOffset>
            </wp:positionV>
            <wp:extent cx="335724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49" y="21508"/>
                <wp:lineTo x="2144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E3F"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Поскольку единственный путь передачи коклюша - воздушно-капельный, необходимо соблюдать правила гигиены:</w:t>
      </w:r>
    </w:p>
    <w:p w14:paraId="13EFA57C" w14:textId="77777777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прикрывать рот и нос салфеткой во время чихания и кашля, после чего ее выбросить (если нет салфетки - использовать свой локтевой сгиб),</w:t>
      </w:r>
    </w:p>
    <w:p w14:paraId="6BAC3F84" w14:textId="32F68130" w:rsidR="00783E3F" w:rsidRPr="008B20F6" w:rsidRDefault="00783E3F" w:rsidP="008B20F6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20F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гигиена рук.</w:t>
      </w:r>
    </w:p>
    <w:p w14:paraId="4CA51D6F" w14:textId="77777777" w:rsidR="00162DA4" w:rsidRPr="008B20F6" w:rsidRDefault="00162DA4" w:rsidP="008B20F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20F6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756719FE" w14:textId="77777777" w:rsidR="00162DA4" w:rsidRPr="008B20F6" w:rsidRDefault="00162DA4" w:rsidP="008B2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F6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  <w:bookmarkStart w:id="0" w:name="_GoBack"/>
      <w:bookmarkEnd w:id="0"/>
    </w:p>
    <w:sectPr w:rsidR="00162DA4" w:rsidRPr="008B20F6" w:rsidSect="008B20F6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3B0"/>
    <w:rsid w:val="00162DA4"/>
    <w:rsid w:val="002703B0"/>
    <w:rsid w:val="00783E3F"/>
    <w:rsid w:val="008B20F6"/>
    <w:rsid w:val="008E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710F7"/>
  <w15:chartTrackingRefBased/>
  <w15:docId w15:val="{27F18B17-E69B-4D32-A3A4-9AAF15BA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518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Зуевский Александр Владимирович</dc:creator>
  <cp:keywords/>
  <dc:description/>
  <cp:lastModifiedBy>Пользователь</cp:lastModifiedBy>
  <cp:revision>4</cp:revision>
  <dcterms:created xsi:type="dcterms:W3CDTF">2022-02-17T12:11:00Z</dcterms:created>
  <dcterms:modified xsi:type="dcterms:W3CDTF">2022-04-15T08:15:00Z</dcterms:modified>
</cp:coreProperties>
</file>